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Este ayuntamiento de Los Llanos de Aridane, conforme a las facultades conferidas por los artículos 133.2 y 142 de la Constitución Española, así como por el artículo 106 de la Ley 7/1985, de 2 de abril, Reguladora de las Bases del Régimen Local, y de acuerdo con lo establecido en los artículos 15 a 19 7 20 a 27 del Real Decreto Legislativo 2/2004, de 5 de marzo, por el que se aprueba el Texto Refundido de la Ley Reguladora de las Haciendas Locales, este Ayuntamiento establece las tasas por servicios que vienen recogidos en las siguientes Ordenanzas Fiscales, donde se puede ver las normas que rigen el Servicio, los requisitos y condiciones de acceso a los mismos, incluyendo tasas y tarifas.</w:t>
      </w:r>
    </w:p>
    <w:tbl>
      <w:tblGrid>
        <w:gridCol w:w="489650" w:type="dxa"/>
        <w:gridCol w:w="494550" w:type="dxa"/>
      </w:tblGrid>
      <w:tblPr>
        <w:tblW w:w="3050" w:type="pct"/>
        <w:tblLayout w:type="autofit"/>
        <w:bidiVisual w:val="0"/>
      </w:tblPr>
      <w:tr>
        <w:trPr>
          <w:tblHeader w:val="1"/>
        </w:trPr>
        <w:tc>
          <w:tcPr>
            <w:tcW w:w="484250" w:type="pct"/>
            <w:vAlign w:val="center"/>
            <w:gridSpan w:val="3"/>
          </w:tcPr>
          <w:p>
            <w:pPr>
              <w:jc w:val="center"/>
            </w:pPr>
            <w:r>
              <w:rPr/>
              <w:t xml:space="preserve">Documento</w:t>
            </w:r>
          </w:p>
        </w:tc>
      </w:tr>
      <w:tr>
        <w:trPr/>
        <w:tc>
          <w:tcPr>
            <w:tcW w:w="489650" w:type="pct"/>
            <w:vAlign w:val="center"/>
            <w:gridSpan w:val="2"/>
          </w:tcPr>
          <w:p>
            <w:pPr>
              <w:jc w:val="center"/>
            </w:pPr>
            <w:r>
              <w:rPr/>
              <w:t xml:space="preserve">Normas que rigen el servicio </w:t>
            </w:r>
          </w:p>
        </w:tc>
        <w:tc>
          <w:tcPr>
            <w:tcW w:w="494550" w:type="pct"/>
            <w:vAlign w:val="center"/>
          </w:tcPr>
          <w:p>
            <w:pPr>
              <w:jc w:val="center"/>
            </w:pPr>
          </w:p>
        </w:tc>
      </w:tr>
    </w:tbl>
    <w:p>
      <w:pP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2026-08-26T17:26:16+00:00</dcterms:created>
  <dcterms:modified xsi:type="dcterms:W3CDTF">2026-08-26T17:26:16+00:00</dcterms:modified>
</cp:coreProperties>
</file>

<file path=docProps/custom.xml><?xml version="1.0" encoding="utf-8"?>
<Properties xmlns="http://schemas.openxmlformats.org/officeDocument/2006/custom-properties" xmlns:vt="http://schemas.openxmlformats.org/officeDocument/2006/docPropsVTypes"/>
</file>