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Este ayuntamiento de Los Llanos de Aridane, conforme a las facultades conferidas por los artículos 133.2 y 142 de la Constitución Española, así como por el artículo 106 de la Ley 7/1985, de 2 de abril, Reguladora de las Bases del Régimen Local, y de acuerdo con lo establecido en los artículos 15 a 19 7 20 a 27 del Real Decreto Legislativo 2/2004, de 5 de marzo, por el que se aprueba el Texto Refundido de la Ley Reguladora de las Haciendas Locales, este Ayuntamiento establece las tasas por servicios que vienen recogidos en las siguientes Ordenanzas Fiscales, donde se puede ver las normas que rigen el Servicio, los requisitos y condiciones de acceso a los mismos, incluyendo tasas y tarifas.</w:t>
      </w:r>
    </w:p>
    <w:tbl>
      <w:tblGrid>
        <w:gridCol w:w="489650" w:type="dxa"/>
        <w:gridCol w:w="494550" w:type="dxa"/>
      </w:tblGrid>
      <w:tblPr>
        <w:tblW w:w="3050" w:type="pct"/>
        <w:tblLayout w:type="autofit"/>
        <w:bidiVisual w:val="0"/>
      </w:tblPr>
      <w:tr>
        <w:trPr>
          <w:tblHeader w:val="1"/>
        </w:trPr>
        <w:tc>
          <w:tcPr>
            <w:tcW w:w="484250" w:type="pct"/>
            <w:vAlign w:val="center"/>
            <w:gridSpan w:val="3"/>
          </w:tcPr>
          <w:p>
            <w:pPr>
              <w:jc w:val="center"/>
            </w:pPr>
            <w:r>
              <w:rPr/>
              <w:t xml:space="preserve">Documento</w:t>
            </w:r>
          </w:p>
        </w:tc>
      </w:tr>
      <w:tr>
        <w:trPr/>
        <w:tc>
          <w:tcPr>
            <w:tcW w:w="489650" w:type="pct"/>
            <w:vAlign w:val="center"/>
            <w:gridSpan w:val="2"/>
          </w:tcPr>
          <w:p>
            <w:pPr>
              <w:jc w:val="center"/>
            </w:pPr>
            <w:r>
              <w:rPr/>
              <w:t xml:space="preserve">Normas que rigen el servicio </w:t>
            </w:r>
          </w:p>
        </w:tc>
        <w:tc>
          <w:tcPr>
            <w:tcW w:w="494550" w:type="pct"/>
            <w:vAlign w:val="center"/>
          </w:tcPr>
          <w:p>
            <w:pPr>
              <w:jc w:val="center"/>
            </w:pPr>
          </w:p>
        </w:tc>
      </w:tr>
    </w:tbl>
    <w:p>
      <w:pP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2026-06-22T01:06:11+00:00</dcterms:created>
  <dcterms:modified xsi:type="dcterms:W3CDTF">2026-06-22T01:06:11+00:00</dcterms:modified>
</cp:coreProperties>
</file>

<file path=docProps/custom.xml><?xml version="1.0" encoding="utf-8"?>
<Properties xmlns="http://schemas.openxmlformats.org/officeDocument/2006/custom-properties" xmlns:vt="http://schemas.openxmlformats.org/officeDocument/2006/docPropsVTypes"/>
</file>