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Este ayuntamiento de Los Llanos de Aridane, conforme a las facultades conferidas por los artículos 133.2 y 142 de la Constitución Española, así como por el artículo 106 de la Ley 7/1985, de 2 de abril, Reguladora de las Bases del Régimen Local, y de acuerdo con lo establecido en los artículos 15 a 19 7 20 a 27 del Real Decreto Legislativo 2/2004, de 5 de marzo, por el que se aprueba el Texto Refundido de la Ley Reguladora de las Haciendas Locales, este Ayuntamiento establece las tasas por servicios que vienen recogidos en las siguientes Ordenanzas Fiscales, donde se puede ver las normas que rigen el Servicio, los requisitos y condiciones de acceso a los mismos, incluyendo tasas y tarifas.</w:t>
      </w:r>
    </w:p>
    <w:tbl>
      <w:tblGrid>
        <w:gridCol w:w="489650" w:type="dxa"/>
        <w:gridCol w:w="494550" w:type="dxa"/>
      </w:tblGrid>
      <w:tblPr>
        <w:tblW w:w="3050" w:type="pct"/>
        <w:tblLayout w:type="autofit"/>
        <w:bidiVisual w:val="0"/>
      </w:tblPr>
      <w:tr>
        <w:trPr>
          <w:tblHeader w:val="1"/>
        </w:trPr>
        <w:tc>
          <w:tcPr>
            <w:tcW w:w="484250" w:type="pct"/>
            <w:vAlign w:val="center"/>
            <w:gridSpan w:val="3"/>
          </w:tcPr>
          <w:p>
            <w:pPr>
              <w:jc w:val="center"/>
            </w:pPr>
            <w:r>
              <w:rPr/>
              <w:t xml:space="preserve">Documento</w:t>
            </w:r>
          </w:p>
        </w:tc>
      </w:tr>
      <w:tr>
        <w:trPr/>
        <w:tc>
          <w:tcPr>
            <w:tcW w:w="489650" w:type="pct"/>
            <w:vAlign w:val="center"/>
            <w:gridSpan w:val="2"/>
          </w:tcPr>
          <w:p>
            <w:pPr>
              <w:jc w:val="center"/>
            </w:pPr>
            <w:r>
              <w:rPr/>
              <w:t xml:space="preserve">Normas que rigen el servicio </w:t>
            </w:r>
          </w:p>
        </w:tc>
        <w:tc>
          <w:tcPr>
            <w:tcW w:w="494550" w:type="pct"/>
            <w:vAlign w:val="center"/>
          </w:tcPr>
          <w:p>
            <w:pPr>
              <w:jc w:val="center"/>
            </w:pPr>
          </w:p>
        </w:tc>
      </w:tr>
    </w:tbl>
    <w:p>
      <w:pP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2026-05-06T15:54:32+00:00</dcterms:created>
  <dcterms:modified xsi:type="dcterms:W3CDTF">2026-05-06T15:54:32+00:00</dcterms:modified>
</cp:coreProperties>
</file>

<file path=docProps/custom.xml><?xml version="1.0" encoding="utf-8"?>
<Properties xmlns="http://schemas.openxmlformats.org/officeDocument/2006/custom-properties" xmlns:vt="http://schemas.openxmlformats.org/officeDocument/2006/docPropsVTypes"/>
</file>