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tbl>
      <w:tblGrid>
        <w:gridCol w:w="438800" w:type="dxa"/>
        <w:gridCol w:w="61200" w:type="dxa"/>
      </w:tblGrid>
      <w:tblPr>
        <w:tblW w:w="100" w:type="pct"/>
        <w:tblLayout w:type="autofit"/>
        <w:bidiVisual w:val="0"/>
      </w:tblPr>
      <w:tr>
        <w:trPr>
          <w:tblHeader w:val="1"/>
        </w:trPr>
        <w:tc>
          <w:tcPr>
            <w:tcW w:w="438800" w:type="pct"/>
          </w:tcPr>
          <w:p>
            <w:pPr/>
            <w:r>
              <w:rPr>
                <w:b w:val="1"/>
                <w:bCs w:val="1"/>
              </w:rPr>
              <w:t xml:space="preserve">Año</w:t>
            </w:r>
          </w:p>
        </w:tc>
        <w:tc>
          <w:tcPr>
            <w:tcW w:w="61200" w:type="pct"/>
          </w:tcPr>
          <w:p>
            <w:pPr/>
            <w:r>
              <w:rPr>
                <w:b w:val="1"/>
                <w:bCs w:val="1"/>
              </w:rPr>
              <w:t xml:space="preserve">Documento</w:t>
            </w:r>
          </w:p>
        </w:tc>
      </w:tr>
      <w:tr>
        <w:trPr/>
        <w:tc>
          <w:tcPr>
            <w:tcW w:w="438800" w:type="pct"/>
          </w:tcPr>
          <w:p>
            <w:pPr/>
            <w:r>
              <w:rPr/>
              <w:t xml:space="preserve">Reglamento participacion ciudadana Los Llanos de Aridane</w:t>
            </w:r>
          </w:p>
        </w:tc>
        <w:tc>
          <w:tcPr>
            <w:tcW w:w="61200" w:type="pct"/>
          </w:tcPr>
          <w:p>
            <w:pPr/>
          </w:p>
        </w:tc>
      </w:tr>
    </w:tbl>
    <w:p>
      <w:pPr/>
      <w:r>
        <w:rPr/>
        <w:t xml:space="preserve"> </w:t>
      </w:r>
    </w:p>
    <w:p>
      <w:pPr/>
      <w:r>
        <w:rPr/>
        <w:t xml:space="preserve">Dispone el artículo 12 Ley 12/2014, de 26 de diciembre, de transparencia y de acceso a la información pública que </w:t>
      </w:r>
      <w:r>
        <w:rPr>
          <w:i w:val="1"/>
          <w:iCs w:val="1"/>
        </w:rPr>
        <w:t xml:space="preserve">los órganos a los que estén adscritas las unidades responsables de la información del departamento o entidad deberán emitir anualmente un informe sobre el grado de aplicación de la ley en su respectivo ámbito, con el contenido que se establezca por orden del titular del departamento competente en materia de información pública. </w:t>
      </w:r>
    </w:p>
    <w:p>
      <w:pPr/>
      <w:r>
        <w:rPr/>
        <w:t xml:space="preserve">En cumplimiento de la disposición legal citada se facilita el acceso a los referidos informes: </w:t>
      </w:r>
    </w:p>
    <w:tbl>
      <w:tblGrid>
        <w:gridCol w:w="438800" w:type="dxa"/>
        <w:gridCol w:w="61200" w:type="dxa"/>
      </w:tblGrid>
      <w:tblPr>
        <w:tblW w:w="100" w:type="pct"/>
        <w:tblLayout w:type="autofit"/>
        <w:bidiVisual w:val="0"/>
      </w:tblPr>
      <w:tr>
        <w:trPr>
          <w:tblHeader w:val="1"/>
        </w:trPr>
        <w:tc>
          <w:tcPr>
            <w:tcW w:w="438800" w:type="pct"/>
          </w:tcPr>
          <w:p>
            <w:pPr/>
            <w:r>
              <w:rPr/>
              <w:t xml:space="preserve">Año</w:t>
            </w:r>
          </w:p>
        </w:tc>
        <w:tc>
          <w:tcPr>
            <w:tcW w:w="61200" w:type="pct"/>
          </w:tcPr>
          <w:p>
            <w:pPr/>
            <w:r>
              <w:rPr/>
              <w:t xml:space="preserve">Documento</w:t>
            </w:r>
          </w:p>
        </w:tc>
      </w:tr>
      <w:tr>
        <w:trPr/>
        <w:tc>
          <w:tcPr>
            <w:tcW w:w="438800" w:type="pct"/>
          </w:tcPr>
          <w:p>
            <w:pPr/>
            <w:r>
              <w:rPr/>
              <w:t xml:space="preserve">Informe anual de transparencia 2020</w:t>
            </w:r>
          </w:p>
        </w:tc>
        <w:tc>
          <w:tcPr>
            <w:tcW w:w="61200" w:type="pct"/>
          </w:tcPr>
          <w:p>
            <w:pPr/>
            <w:r>
              <w:rPr/>
              <w:t xml:space="preserve"> </w:t>
            </w:r>
          </w:p>
        </w:tc>
      </w:tr>
      <w:tr>
        <w:trPr/>
        <w:tc>
          <w:tcPr>
            <w:tcW w:w="438800" w:type="pct"/>
          </w:tcPr>
          <w:p>
            <w:pPr/>
            <w:r>
              <w:rPr/>
              <w:t xml:space="preserve">Informe anual de transparencia 2021</w:t>
            </w:r>
          </w:p>
        </w:tc>
        <w:tc>
          <w:tcPr>
            <w:tcW w:w="61200" w:type="pct"/>
          </w:tcPr>
          <w:p>
            <w:pPr/>
            <w:r>
              <w:rPr/>
              <w:t xml:space="preserve"> </w:t>
            </w:r>
          </w:p>
        </w:tc>
      </w:tr>
      <w:tr>
        <w:trPr/>
        <w:tc>
          <w:tcPr>
            <w:tcW w:w="438800" w:type="pct"/>
          </w:tcPr>
          <w:p>
            <w:pPr/>
            <w:r>
              <w:rPr/>
              <w:t xml:space="preserve">Informe anual de transparencia 2022-23</w:t>
            </w:r>
          </w:p>
        </w:tc>
        <w:tc>
          <w:tcPr>
            <w:tcW w:w="61200" w:type="pct"/>
          </w:tcPr>
          <w:p>
            <w:pPr/>
            <w:r>
              <w:rPr/>
              <w:t xml:space="preserve"> </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2026-06-22T01:08:14+00:00</dcterms:created>
  <dcterms:modified xsi:type="dcterms:W3CDTF">2026-06-22T01:08:14+00:00</dcterms:modified>
</cp:coreProperties>
</file>

<file path=docProps/custom.xml><?xml version="1.0" encoding="utf-8"?>
<Properties xmlns="http://schemas.openxmlformats.org/officeDocument/2006/custom-properties" xmlns:vt="http://schemas.openxmlformats.org/officeDocument/2006/docPropsVTypes"/>
</file>