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/>
      <w:r>
        <w:rPr/>
        <w:t xml:space="preserve"> </w:t>
      </w:r>
    </w:p>
    <w:tbl>
      <w:tblGrid>
        <w:gridCol w:w="386700" w:type="dxa"/>
        <w:gridCol w:w="1324600" w:type="dxa"/>
        <w:gridCol w:w="47068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86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324600" w:type="pct"/>
          </w:tcPr>
          <w:p>
            <w:pPr/>
            <w:r>
              <w:rPr/>
              <w:t xml:space="preserve">Documento Abierto</w:t>
            </w:r>
          </w:p>
        </w:tc>
        <w:tc>
          <w:tcPr>
            <w:tcW w:w="470680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Obras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adjudicadas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Licitaciones obras anuladas 2020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mayores rectificado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menores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86700" w:type="pct"/>
          </w:tcPr>
          <w:p>
            <w:pPr/>
            <w:r>
              <w:rPr/>
              <w:t xml:space="preserve">Contratos de obras y servicios programados 2021</w:t>
            </w:r>
          </w:p>
        </w:tc>
        <w:tc>
          <w:tcPr>
            <w:tcW w:w="1324600" w:type="pct"/>
          </w:tcPr>
          <w:p>
            <w:pPr/>
          </w:p>
        </w:tc>
        <w:tc>
          <w:tcPr>
            <w:tcW w:w="4706800" w:type="pct"/>
          </w:tcPr>
          <w:p>
            <w:pPr/>
            <w:r>
              <w:rPr/>
              <w:t xml:space="preserve"> 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2026-08-26T17:26:00+00:00</dcterms:created>
  <dcterms:modified xsi:type="dcterms:W3CDTF">2026-08-26T17:26:00+00:00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